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FDC6B" w14:textId="5EE02C63" w:rsidR="00E90D95" w:rsidRDefault="008A06A4" w:rsidP="00B60112">
      <w:pPr>
        <w:spacing w:after="0"/>
        <w:rPr>
          <w:rFonts w:asciiTheme="minorBidi" w:hAnsiTheme="minorBidi"/>
          <w:sz w:val="26"/>
          <w:szCs w:val="26"/>
        </w:rPr>
      </w:pPr>
      <w:r w:rsidRPr="00CA2F41">
        <w:rPr>
          <w:rFonts w:asciiTheme="minorBidi" w:hAnsiTheme="minorBidi" w:cs="Cordia New"/>
          <w:noProof/>
          <w:sz w:val="26"/>
          <w:szCs w:val="26"/>
          <w:cs/>
        </w:rPr>
        <w:drawing>
          <wp:anchor distT="0" distB="0" distL="114300" distR="114300" simplePos="0" relativeHeight="251667456" behindDoc="0" locked="0" layoutInCell="1" allowOverlap="1" wp14:anchorId="3E92E553" wp14:editId="5D294194">
            <wp:simplePos x="0" y="0"/>
            <wp:positionH relativeFrom="column">
              <wp:posOffset>4419600</wp:posOffset>
            </wp:positionH>
            <wp:positionV relativeFrom="paragraph">
              <wp:posOffset>5080</wp:posOffset>
            </wp:positionV>
            <wp:extent cx="1812925" cy="628650"/>
            <wp:effectExtent l="0" t="0" r="0" b="0"/>
            <wp:wrapNone/>
            <wp:docPr id="8" name="Picture 8" descr="logo_SCG_International-01-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SCG_International-01-removebg-preview"/>
                    <pic:cNvPicPr>
                      <a:picLocks noChangeAspect="1" noChangeArrowheads="1"/>
                    </pic:cNvPicPr>
                  </pic:nvPicPr>
                  <pic:blipFill>
                    <a:blip r:embed="rId6" cstate="print">
                      <a:extLst>
                        <a:ext uri="{28A0092B-C50C-407E-A947-70E740481C1C}">
                          <a14:useLocalDpi xmlns:a14="http://schemas.microsoft.com/office/drawing/2010/main" val="0"/>
                        </a:ext>
                      </a:extLst>
                    </a:blip>
                    <a:srcRect t="24207" b="26686"/>
                    <a:stretch>
                      <a:fillRect/>
                    </a:stretch>
                  </pic:blipFill>
                  <pic:spPr bwMode="auto">
                    <a:xfrm>
                      <a:off x="0" y="0"/>
                      <a:ext cx="1812925" cy="628650"/>
                    </a:xfrm>
                    <a:prstGeom prst="rect">
                      <a:avLst/>
                    </a:prstGeom>
                    <a:noFill/>
                  </pic:spPr>
                </pic:pic>
              </a:graphicData>
            </a:graphic>
            <wp14:sizeRelH relativeFrom="page">
              <wp14:pctWidth>0</wp14:pctWidth>
            </wp14:sizeRelH>
            <wp14:sizeRelV relativeFrom="page">
              <wp14:pctHeight>0</wp14:pctHeight>
            </wp14:sizeRelV>
          </wp:anchor>
        </w:drawing>
      </w:r>
      <w:r w:rsidRPr="00CA2F41">
        <w:rPr>
          <w:rFonts w:asciiTheme="minorBidi" w:hAnsiTheme="minorBidi" w:cs="Cordia New"/>
          <w:noProof/>
          <w:sz w:val="26"/>
          <w:szCs w:val="26"/>
          <w:cs/>
        </w:rPr>
        <w:drawing>
          <wp:anchor distT="0" distB="0" distL="114300" distR="114300" simplePos="0" relativeHeight="251666432" behindDoc="0" locked="0" layoutInCell="1" allowOverlap="1" wp14:anchorId="7E8CB068" wp14:editId="55454307">
            <wp:simplePos x="0" y="0"/>
            <wp:positionH relativeFrom="column">
              <wp:posOffset>3086100</wp:posOffset>
            </wp:positionH>
            <wp:positionV relativeFrom="paragraph">
              <wp:posOffset>163830</wp:posOffset>
            </wp:positionV>
            <wp:extent cx="1266190" cy="228600"/>
            <wp:effectExtent l="0" t="0" r="0" b="0"/>
            <wp:wrapNone/>
            <wp:docPr id="7" name="Picture 7" descr="CHO_NEW__COLOR-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O_NEW__COLOR-Fina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6190" cy="228600"/>
                    </a:xfrm>
                    <a:prstGeom prst="rect">
                      <a:avLst/>
                    </a:prstGeom>
                    <a:noFill/>
                  </pic:spPr>
                </pic:pic>
              </a:graphicData>
            </a:graphic>
            <wp14:sizeRelH relativeFrom="page">
              <wp14:pctWidth>0</wp14:pctWidth>
            </wp14:sizeRelH>
            <wp14:sizeRelV relativeFrom="page">
              <wp14:pctHeight>0</wp14:pctHeight>
            </wp14:sizeRelV>
          </wp:anchor>
        </w:drawing>
      </w:r>
      <w:r w:rsidRPr="00CA2F41">
        <w:rPr>
          <w:rFonts w:asciiTheme="minorBidi" w:hAnsiTheme="minorBidi" w:cs="Cordia New"/>
          <w:noProof/>
          <w:sz w:val="26"/>
          <w:szCs w:val="26"/>
          <w:cs/>
        </w:rPr>
        <w:drawing>
          <wp:anchor distT="0" distB="0" distL="114300" distR="114300" simplePos="0" relativeHeight="251665408" behindDoc="0" locked="0" layoutInCell="1" allowOverlap="1" wp14:anchorId="1078F149" wp14:editId="180364F8">
            <wp:simplePos x="0" y="0"/>
            <wp:positionH relativeFrom="column">
              <wp:posOffset>1441450</wp:posOffset>
            </wp:positionH>
            <wp:positionV relativeFrom="paragraph">
              <wp:posOffset>36830</wp:posOffset>
            </wp:positionV>
            <wp:extent cx="1376680" cy="527050"/>
            <wp:effectExtent l="0" t="0" r="0" b="6350"/>
            <wp:wrapNone/>
            <wp:docPr id="6" name="Picture 6" descr="LOGO ASIA CAB_light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SIA CAB_lightBG"/>
                    <pic:cNvPicPr>
                      <a:picLocks noChangeAspect="1" noChangeArrowheads="1"/>
                    </pic:cNvPicPr>
                  </pic:nvPicPr>
                  <pic:blipFill>
                    <a:blip r:embed="rId8">
                      <a:extLst>
                        <a:ext uri="{28A0092B-C50C-407E-A947-70E740481C1C}">
                          <a14:useLocalDpi xmlns:a14="http://schemas.microsoft.com/office/drawing/2010/main" val="0"/>
                        </a:ext>
                      </a:extLst>
                    </a:blip>
                    <a:srcRect l="9479" t="18495" r="8887" b="16626"/>
                    <a:stretch>
                      <a:fillRect/>
                    </a:stretch>
                  </pic:blipFill>
                  <pic:spPr bwMode="auto">
                    <a:xfrm>
                      <a:off x="0" y="0"/>
                      <a:ext cx="1376680" cy="527050"/>
                    </a:xfrm>
                    <a:prstGeom prst="rect">
                      <a:avLst/>
                    </a:prstGeom>
                    <a:noFill/>
                  </pic:spPr>
                </pic:pic>
              </a:graphicData>
            </a:graphic>
            <wp14:sizeRelH relativeFrom="page">
              <wp14:pctWidth>0</wp14:pctWidth>
            </wp14:sizeRelH>
            <wp14:sizeRelV relativeFrom="page">
              <wp14:pctHeight>0</wp14:pctHeight>
            </wp14:sizeRelV>
          </wp:anchor>
        </w:drawing>
      </w:r>
      <w:r w:rsidRPr="00CA2F41">
        <w:rPr>
          <w:rFonts w:asciiTheme="minorBidi" w:hAnsiTheme="minorBidi" w:cs="Cordia New"/>
          <w:noProof/>
          <w:sz w:val="26"/>
          <w:szCs w:val="26"/>
          <w:cs/>
        </w:rPr>
        <w:drawing>
          <wp:anchor distT="0" distB="0" distL="114300" distR="114300" simplePos="0" relativeHeight="251664384" behindDoc="0" locked="0" layoutInCell="1" allowOverlap="1" wp14:anchorId="5D6EDF05" wp14:editId="7F2E7C4C">
            <wp:simplePos x="0" y="0"/>
            <wp:positionH relativeFrom="margin">
              <wp:posOffset>0</wp:posOffset>
            </wp:positionH>
            <wp:positionV relativeFrom="paragraph">
              <wp:posOffset>11430</wp:posOffset>
            </wp:positionV>
            <wp:extent cx="1129030" cy="533400"/>
            <wp:effectExtent l="0" t="0" r="0" b="0"/>
            <wp:wrapThrough wrapText="bothSides">
              <wp:wrapPolygon edited="0">
                <wp:start x="0" y="0"/>
                <wp:lineTo x="0" y="20829"/>
                <wp:lineTo x="21138" y="20829"/>
                <wp:lineTo x="21138" y="0"/>
                <wp:lineTo x="0" y="0"/>
              </wp:wrapPolygon>
            </wp:wrapThrough>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rotWithShape="1">
                    <a:blip r:embed="rId9" cstate="print">
                      <a:extLst>
                        <a:ext uri="{28A0092B-C50C-407E-A947-70E740481C1C}">
                          <a14:useLocalDpi xmlns:a14="http://schemas.microsoft.com/office/drawing/2010/main" val="0"/>
                        </a:ext>
                      </a:extLst>
                    </a:blip>
                    <a:srcRect l="11884" t="18149" r="12362" b="18160"/>
                    <a:stretch/>
                  </pic:blipFill>
                  <pic:spPr bwMode="auto">
                    <a:xfrm>
                      <a:off x="0" y="0"/>
                      <a:ext cx="1129030" cy="533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133B614" w14:textId="575EFE68" w:rsidR="00FF6105" w:rsidRDefault="00FF6105" w:rsidP="00B60112">
      <w:pPr>
        <w:spacing w:after="0"/>
        <w:rPr>
          <w:rFonts w:asciiTheme="minorBidi" w:hAnsiTheme="minorBidi"/>
          <w:sz w:val="26"/>
          <w:szCs w:val="26"/>
        </w:rPr>
      </w:pPr>
    </w:p>
    <w:p w14:paraId="702C3911" w14:textId="77777777" w:rsidR="00847CB4" w:rsidRDefault="00847CB4" w:rsidP="00B60112">
      <w:pPr>
        <w:spacing w:after="0"/>
        <w:rPr>
          <w:rFonts w:asciiTheme="minorBidi" w:hAnsiTheme="minorBidi"/>
          <w:sz w:val="26"/>
          <w:szCs w:val="26"/>
        </w:rPr>
      </w:pPr>
    </w:p>
    <w:p w14:paraId="560B0AC7" w14:textId="371FC6EC" w:rsidR="002A64B6" w:rsidRPr="002A64B6" w:rsidRDefault="002A64B6" w:rsidP="002A64B6">
      <w:pPr>
        <w:spacing w:line="240" w:lineRule="auto"/>
        <w:rPr>
          <w:rFonts w:asciiTheme="minorBidi" w:hAnsiTheme="minorBidi"/>
          <w:sz w:val="28"/>
        </w:rPr>
      </w:pPr>
      <w:r w:rsidRPr="002A64B6">
        <w:rPr>
          <w:rFonts w:asciiTheme="minorBidi" w:hAnsiTheme="minorBidi"/>
          <w:sz w:val="28"/>
        </w:rPr>
        <w:t xml:space="preserve">Press Release </w:t>
      </w:r>
    </w:p>
    <w:p w14:paraId="4E1EA2C3" w14:textId="17D15DE0" w:rsidR="00E90D95" w:rsidRPr="002A64B6" w:rsidRDefault="00E90D95" w:rsidP="00354F34">
      <w:pPr>
        <w:spacing w:line="240" w:lineRule="auto"/>
        <w:jc w:val="center"/>
        <w:rPr>
          <w:rFonts w:asciiTheme="minorBidi" w:hAnsiTheme="minorBidi"/>
          <w:b/>
          <w:bCs/>
          <w:sz w:val="32"/>
          <w:szCs w:val="32"/>
        </w:rPr>
      </w:pPr>
      <w:bookmarkStart w:id="0" w:name="_GoBack"/>
      <w:r w:rsidRPr="002A64B6">
        <w:rPr>
          <w:rFonts w:asciiTheme="minorBidi" w:hAnsiTheme="minorBidi"/>
          <w:b/>
          <w:bCs/>
          <w:sz w:val="32"/>
          <w:szCs w:val="32"/>
        </w:rPr>
        <w:t>SCG International</w:t>
      </w:r>
      <w:r w:rsidRPr="002A64B6">
        <w:rPr>
          <w:rFonts w:asciiTheme="minorBidi" w:hAnsiTheme="minorBidi"/>
          <w:b/>
          <w:bCs/>
          <w:sz w:val="32"/>
          <w:szCs w:val="32"/>
          <w:cs/>
        </w:rPr>
        <w:t xml:space="preserve"> </w:t>
      </w:r>
      <w:r w:rsidR="00354F34" w:rsidRPr="002A64B6">
        <w:rPr>
          <w:rFonts w:asciiTheme="minorBidi" w:hAnsiTheme="minorBidi"/>
          <w:b/>
          <w:bCs/>
          <w:sz w:val="32"/>
          <w:szCs w:val="32"/>
        </w:rPr>
        <w:t xml:space="preserve">and partners </w:t>
      </w:r>
      <w:r w:rsidRPr="002A64B6">
        <w:rPr>
          <w:rFonts w:asciiTheme="minorBidi" w:hAnsiTheme="minorBidi"/>
          <w:b/>
          <w:bCs/>
          <w:sz w:val="32"/>
          <w:szCs w:val="32"/>
        </w:rPr>
        <w:t>join</w:t>
      </w:r>
      <w:r w:rsidR="00354F34" w:rsidRPr="002A64B6">
        <w:rPr>
          <w:rFonts w:asciiTheme="minorBidi" w:hAnsiTheme="minorBidi"/>
          <w:b/>
          <w:bCs/>
          <w:sz w:val="32"/>
          <w:szCs w:val="32"/>
        </w:rPr>
        <w:t>ed</w:t>
      </w:r>
      <w:r w:rsidRPr="002A64B6">
        <w:rPr>
          <w:rFonts w:asciiTheme="minorBidi" w:hAnsiTheme="minorBidi" w:cs="Cordia New"/>
          <w:b/>
          <w:bCs/>
          <w:sz w:val="32"/>
          <w:szCs w:val="32"/>
          <w:cs/>
        </w:rPr>
        <w:t xml:space="preserve"> </w:t>
      </w:r>
      <w:r w:rsidR="00354F34" w:rsidRPr="002A64B6">
        <w:rPr>
          <w:rFonts w:asciiTheme="minorBidi" w:hAnsiTheme="minorBidi"/>
          <w:b/>
          <w:bCs/>
          <w:sz w:val="32"/>
          <w:szCs w:val="32"/>
        </w:rPr>
        <w:t>the</w:t>
      </w:r>
      <w:r w:rsidRPr="002A64B6">
        <w:rPr>
          <w:rFonts w:asciiTheme="minorBidi" w:hAnsiTheme="minorBidi"/>
          <w:b/>
          <w:bCs/>
          <w:sz w:val="32"/>
          <w:szCs w:val="32"/>
          <w:cs/>
        </w:rPr>
        <w:t xml:space="preserve"> </w:t>
      </w:r>
      <w:r w:rsidRPr="002A64B6">
        <w:rPr>
          <w:rFonts w:asciiTheme="minorBidi" w:hAnsiTheme="minorBidi"/>
          <w:b/>
          <w:bCs/>
          <w:sz w:val="32"/>
          <w:szCs w:val="32"/>
        </w:rPr>
        <w:t>MOU</w:t>
      </w:r>
      <w:r w:rsidR="00354F34" w:rsidRPr="002A64B6">
        <w:rPr>
          <w:rFonts w:asciiTheme="minorBidi" w:hAnsiTheme="minorBidi"/>
          <w:b/>
          <w:bCs/>
          <w:sz w:val="32"/>
          <w:szCs w:val="32"/>
        </w:rPr>
        <w:t xml:space="preserve"> signing ceremony</w:t>
      </w:r>
      <w:r w:rsidRPr="002A64B6">
        <w:rPr>
          <w:rFonts w:asciiTheme="minorBidi" w:hAnsiTheme="minorBidi"/>
          <w:b/>
          <w:bCs/>
          <w:sz w:val="32"/>
          <w:szCs w:val="32"/>
          <w:cs/>
        </w:rPr>
        <w:t xml:space="preserve"> </w:t>
      </w:r>
      <w:r w:rsidRPr="002A64B6">
        <w:rPr>
          <w:rFonts w:asciiTheme="minorBidi" w:hAnsiTheme="minorBidi"/>
          <w:b/>
          <w:bCs/>
          <w:sz w:val="32"/>
          <w:szCs w:val="32"/>
        </w:rPr>
        <w:t xml:space="preserve">with </w:t>
      </w:r>
      <w:r w:rsidR="00354F34" w:rsidRPr="002A64B6">
        <w:rPr>
          <w:rFonts w:asciiTheme="minorBidi" w:hAnsiTheme="minorBidi"/>
          <w:b/>
          <w:bCs/>
          <w:sz w:val="32"/>
          <w:szCs w:val="32"/>
        </w:rPr>
        <w:t xml:space="preserve">Advanced Electric </w:t>
      </w:r>
      <w:bookmarkEnd w:id="0"/>
      <w:r w:rsidR="00354F34" w:rsidRPr="002A64B6">
        <w:rPr>
          <w:rFonts w:asciiTheme="minorBidi" w:hAnsiTheme="minorBidi"/>
          <w:b/>
          <w:bCs/>
          <w:sz w:val="32"/>
          <w:szCs w:val="32"/>
        </w:rPr>
        <w:t>Machines</w:t>
      </w:r>
      <w:r w:rsidRPr="002A64B6">
        <w:rPr>
          <w:rFonts w:asciiTheme="minorBidi" w:hAnsiTheme="minorBidi" w:cs="Cordia New"/>
          <w:b/>
          <w:bCs/>
          <w:sz w:val="32"/>
          <w:szCs w:val="32"/>
          <w:cs/>
        </w:rPr>
        <w:t xml:space="preserve"> </w:t>
      </w:r>
      <w:r w:rsidRPr="002A64B6">
        <w:rPr>
          <w:rFonts w:asciiTheme="minorBidi" w:hAnsiTheme="minorBidi"/>
          <w:b/>
          <w:bCs/>
          <w:sz w:val="32"/>
          <w:szCs w:val="32"/>
        </w:rPr>
        <w:t>for</w:t>
      </w:r>
      <w:r w:rsidRPr="002A64B6">
        <w:rPr>
          <w:rFonts w:asciiTheme="minorBidi" w:hAnsiTheme="minorBidi" w:cs="Cordia New"/>
          <w:b/>
          <w:bCs/>
          <w:sz w:val="32"/>
          <w:szCs w:val="32"/>
          <w:cs/>
        </w:rPr>
        <w:t xml:space="preserve"> </w:t>
      </w:r>
      <w:r w:rsidRPr="002A64B6">
        <w:rPr>
          <w:rFonts w:asciiTheme="minorBidi" w:hAnsiTheme="minorBidi"/>
          <w:b/>
          <w:bCs/>
          <w:sz w:val="32"/>
          <w:szCs w:val="32"/>
        </w:rPr>
        <w:t>a collaboration of EV innovation development in Thailand</w:t>
      </w:r>
    </w:p>
    <w:p w14:paraId="6B9643C6" w14:textId="28B1F55C" w:rsidR="00DD10DE" w:rsidRDefault="00E90D95" w:rsidP="00E90D95">
      <w:pPr>
        <w:spacing w:after="0"/>
        <w:jc w:val="center"/>
        <w:rPr>
          <w:rFonts w:asciiTheme="minorBidi" w:hAnsiTheme="minorBidi"/>
          <w:b/>
          <w:bCs/>
          <w:sz w:val="26"/>
          <w:szCs w:val="26"/>
        </w:rPr>
      </w:pPr>
      <w:r>
        <w:rPr>
          <w:noProof/>
        </w:rPr>
        <w:drawing>
          <wp:inline distT="0" distB="0" distL="0" distR="0" wp14:anchorId="5EAEDDE9" wp14:editId="1E5B2B66">
            <wp:extent cx="4794250" cy="3200594"/>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98659" cy="3203537"/>
                    </a:xfrm>
                    <a:prstGeom prst="rect">
                      <a:avLst/>
                    </a:prstGeom>
                    <a:noFill/>
                    <a:ln>
                      <a:noFill/>
                    </a:ln>
                  </pic:spPr>
                </pic:pic>
              </a:graphicData>
            </a:graphic>
          </wp:inline>
        </w:drawing>
      </w:r>
    </w:p>
    <w:p w14:paraId="19F69AD2" w14:textId="77777777" w:rsidR="00FF6105" w:rsidRPr="00DD10DE" w:rsidRDefault="00FF6105" w:rsidP="00DD10DE">
      <w:pPr>
        <w:spacing w:after="0"/>
        <w:rPr>
          <w:rFonts w:asciiTheme="minorBidi" w:hAnsiTheme="minorBidi"/>
          <w:b/>
          <w:bCs/>
          <w:sz w:val="26"/>
          <w:szCs w:val="26"/>
        </w:rPr>
      </w:pPr>
    </w:p>
    <w:p w14:paraId="5E0307D9" w14:textId="3F46527C" w:rsidR="006F0B2F" w:rsidRPr="002A64B6" w:rsidRDefault="00E479B6" w:rsidP="00DD10DE">
      <w:pPr>
        <w:spacing w:after="0" w:line="240" w:lineRule="auto"/>
        <w:rPr>
          <w:rFonts w:asciiTheme="minorBidi" w:hAnsiTheme="minorBidi"/>
          <w:sz w:val="32"/>
          <w:szCs w:val="32"/>
        </w:rPr>
      </w:pPr>
      <w:r w:rsidRPr="002A64B6">
        <w:rPr>
          <w:rFonts w:asciiTheme="minorBidi" w:hAnsiTheme="minorBidi"/>
          <w:b/>
          <w:bCs/>
          <w:sz w:val="32"/>
          <w:szCs w:val="32"/>
        </w:rPr>
        <w:t>SCG International Corporation Co</w:t>
      </w:r>
      <w:r w:rsidRPr="002A64B6">
        <w:rPr>
          <w:rFonts w:asciiTheme="minorBidi" w:hAnsiTheme="minorBidi" w:cs="Cordia New"/>
          <w:b/>
          <w:bCs/>
          <w:sz w:val="32"/>
          <w:szCs w:val="32"/>
          <w:cs/>
        </w:rPr>
        <w:t>.</w:t>
      </w:r>
      <w:r w:rsidRPr="002A64B6">
        <w:rPr>
          <w:rFonts w:asciiTheme="minorBidi" w:hAnsiTheme="minorBidi"/>
          <w:b/>
          <w:bCs/>
          <w:sz w:val="32"/>
          <w:szCs w:val="32"/>
        </w:rPr>
        <w:t>, Ltd</w:t>
      </w:r>
      <w:r w:rsidR="00720080" w:rsidRPr="002A64B6">
        <w:rPr>
          <w:rFonts w:asciiTheme="minorBidi" w:hAnsiTheme="minorBidi" w:cs="Cordia New"/>
          <w:b/>
          <w:bCs/>
          <w:sz w:val="32"/>
          <w:szCs w:val="32"/>
          <w:cs/>
        </w:rPr>
        <w:t>.</w:t>
      </w:r>
      <w:r w:rsidRPr="002A64B6">
        <w:rPr>
          <w:rFonts w:asciiTheme="minorBidi" w:hAnsiTheme="minorBidi"/>
          <w:b/>
          <w:bCs/>
          <w:sz w:val="32"/>
          <w:szCs w:val="32"/>
        </w:rPr>
        <w:t>, Cement</w:t>
      </w:r>
      <w:r w:rsidRPr="002A64B6">
        <w:rPr>
          <w:rFonts w:asciiTheme="minorBidi" w:hAnsiTheme="minorBidi" w:cs="Cordia New"/>
          <w:b/>
          <w:bCs/>
          <w:sz w:val="32"/>
          <w:szCs w:val="32"/>
          <w:cs/>
        </w:rPr>
        <w:t>-</w:t>
      </w:r>
      <w:r w:rsidRPr="002A64B6">
        <w:rPr>
          <w:rFonts w:asciiTheme="minorBidi" w:hAnsiTheme="minorBidi"/>
          <w:b/>
          <w:bCs/>
          <w:sz w:val="32"/>
          <w:szCs w:val="32"/>
        </w:rPr>
        <w:t xml:space="preserve">Building Materials Business, SCG has signed the Memorandum of Understanding </w:t>
      </w:r>
      <w:r w:rsidRPr="002A64B6">
        <w:rPr>
          <w:rFonts w:asciiTheme="minorBidi" w:hAnsiTheme="minorBidi" w:cs="Cordia New"/>
          <w:b/>
          <w:bCs/>
          <w:sz w:val="32"/>
          <w:szCs w:val="32"/>
          <w:cs/>
        </w:rPr>
        <w:t>(</w:t>
      </w:r>
      <w:r w:rsidRPr="002A64B6">
        <w:rPr>
          <w:rFonts w:asciiTheme="minorBidi" w:hAnsiTheme="minorBidi"/>
          <w:b/>
          <w:bCs/>
          <w:sz w:val="32"/>
          <w:szCs w:val="32"/>
        </w:rPr>
        <w:t>MOU</w:t>
      </w:r>
      <w:r w:rsidRPr="002A64B6">
        <w:rPr>
          <w:rFonts w:asciiTheme="minorBidi" w:hAnsiTheme="minorBidi" w:cs="Cordia New"/>
          <w:b/>
          <w:bCs/>
          <w:sz w:val="32"/>
          <w:szCs w:val="32"/>
          <w:cs/>
        </w:rPr>
        <w:t>)</w:t>
      </w:r>
      <w:r w:rsidRPr="002A64B6">
        <w:rPr>
          <w:rFonts w:asciiTheme="minorBidi" w:hAnsiTheme="minorBidi" w:cs="Cordia New"/>
          <w:sz w:val="32"/>
          <w:szCs w:val="32"/>
          <w:cs/>
        </w:rPr>
        <w:t xml:space="preserve"> </w:t>
      </w:r>
      <w:r w:rsidRPr="002A64B6">
        <w:rPr>
          <w:rFonts w:asciiTheme="minorBidi" w:hAnsiTheme="minorBidi"/>
          <w:sz w:val="32"/>
          <w:szCs w:val="32"/>
        </w:rPr>
        <w:t xml:space="preserve">between </w:t>
      </w:r>
      <w:r w:rsidRPr="002A64B6">
        <w:rPr>
          <w:rFonts w:asciiTheme="minorBidi" w:hAnsiTheme="minorBidi"/>
          <w:b/>
          <w:bCs/>
          <w:sz w:val="32"/>
          <w:szCs w:val="32"/>
        </w:rPr>
        <w:t xml:space="preserve">Advanced Electric Machines Ltd </w:t>
      </w:r>
      <w:r w:rsidRPr="002A64B6">
        <w:rPr>
          <w:rFonts w:asciiTheme="minorBidi" w:hAnsiTheme="minorBidi" w:cs="Cordia New"/>
          <w:b/>
          <w:bCs/>
          <w:sz w:val="32"/>
          <w:szCs w:val="32"/>
          <w:cs/>
        </w:rPr>
        <w:t>(</w:t>
      </w:r>
      <w:r w:rsidRPr="002A64B6">
        <w:rPr>
          <w:rFonts w:asciiTheme="minorBidi" w:hAnsiTheme="minorBidi"/>
          <w:b/>
          <w:bCs/>
          <w:sz w:val="32"/>
          <w:szCs w:val="32"/>
        </w:rPr>
        <w:t>AEM</w:t>
      </w:r>
      <w:r w:rsidRPr="002A64B6">
        <w:rPr>
          <w:rFonts w:asciiTheme="minorBidi" w:hAnsiTheme="minorBidi" w:cs="Cordia New"/>
          <w:b/>
          <w:bCs/>
          <w:sz w:val="32"/>
          <w:szCs w:val="32"/>
          <w:cs/>
        </w:rPr>
        <w:t>)</w:t>
      </w:r>
      <w:r w:rsidRPr="002A64B6">
        <w:rPr>
          <w:rFonts w:asciiTheme="minorBidi" w:hAnsiTheme="minorBidi"/>
          <w:b/>
          <w:bCs/>
          <w:sz w:val="32"/>
          <w:szCs w:val="32"/>
        </w:rPr>
        <w:t>, Cho Thavee Public Co</w:t>
      </w:r>
      <w:r w:rsidR="00720080" w:rsidRPr="002A64B6">
        <w:rPr>
          <w:rFonts w:asciiTheme="minorBidi" w:hAnsiTheme="minorBidi" w:cs="Cordia New"/>
          <w:b/>
          <w:bCs/>
          <w:sz w:val="32"/>
          <w:szCs w:val="32"/>
          <w:cs/>
        </w:rPr>
        <w:t>.</w:t>
      </w:r>
      <w:r w:rsidR="00720080" w:rsidRPr="002A64B6">
        <w:rPr>
          <w:rFonts w:asciiTheme="minorBidi" w:hAnsiTheme="minorBidi"/>
          <w:b/>
          <w:bCs/>
          <w:sz w:val="32"/>
          <w:szCs w:val="32"/>
        </w:rPr>
        <w:t>,</w:t>
      </w:r>
      <w:r w:rsidRPr="002A64B6">
        <w:rPr>
          <w:rFonts w:asciiTheme="minorBidi" w:hAnsiTheme="minorBidi"/>
          <w:b/>
          <w:bCs/>
          <w:sz w:val="32"/>
          <w:szCs w:val="32"/>
        </w:rPr>
        <w:t xml:space="preserve"> Ltd</w:t>
      </w:r>
      <w:r w:rsidR="00720080" w:rsidRPr="002A64B6">
        <w:rPr>
          <w:rFonts w:asciiTheme="minorBidi" w:hAnsiTheme="minorBidi" w:cs="Cordia New"/>
          <w:b/>
          <w:bCs/>
          <w:sz w:val="32"/>
          <w:szCs w:val="32"/>
          <w:cs/>
        </w:rPr>
        <w:t>.</w:t>
      </w:r>
      <w:r w:rsidRPr="002A64B6">
        <w:rPr>
          <w:rFonts w:asciiTheme="minorBidi" w:hAnsiTheme="minorBidi" w:cs="Cordia New"/>
          <w:b/>
          <w:bCs/>
          <w:sz w:val="32"/>
          <w:szCs w:val="32"/>
          <w:cs/>
        </w:rPr>
        <w:t xml:space="preserve"> (</w:t>
      </w:r>
      <w:r w:rsidRPr="002A64B6">
        <w:rPr>
          <w:rFonts w:asciiTheme="minorBidi" w:hAnsiTheme="minorBidi"/>
          <w:b/>
          <w:bCs/>
          <w:sz w:val="32"/>
          <w:szCs w:val="32"/>
        </w:rPr>
        <w:t>CTV</w:t>
      </w:r>
      <w:r w:rsidRPr="002A64B6">
        <w:rPr>
          <w:rFonts w:asciiTheme="minorBidi" w:hAnsiTheme="minorBidi" w:cs="Cordia New"/>
          <w:b/>
          <w:bCs/>
          <w:sz w:val="32"/>
          <w:szCs w:val="32"/>
          <w:cs/>
        </w:rPr>
        <w:t>)</w:t>
      </w:r>
      <w:r w:rsidRPr="002A64B6">
        <w:rPr>
          <w:rFonts w:asciiTheme="minorBidi" w:hAnsiTheme="minorBidi"/>
          <w:b/>
          <w:bCs/>
          <w:sz w:val="32"/>
          <w:szCs w:val="32"/>
        </w:rPr>
        <w:t>, and ASIA CAB Co</w:t>
      </w:r>
      <w:r w:rsidRPr="002A64B6">
        <w:rPr>
          <w:rFonts w:asciiTheme="minorBidi" w:hAnsiTheme="minorBidi" w:cs="Cordia New"/>
          <w:b/>
          <w:bCs/>
          <w:sz w:val="32"/>
          <w:szCs w:val="32"/>
          <w:cs/>
        </w:rPr>
        <w:t>.</w:t>
      </w:r>
      <w:r w:rsidRPr="002A64B6">
        <w:rPr>
          <w:rFonts w:asciiTheme="minorBidi" w:hAnsiTheme="minorBidi"/>
          <w:b/>
          <w:bCs/>
          <w:sz w:val="32"/>
          <w:szCs w:val="32"/>
        </w:rPr>
        <w:t>, Ltd</w:t>
      </w:r>
      <w:r w:rsidR="00720080" w:rsidRPr="002A64B6">
        <w:rPr>
          <w:rFonts w:asciiTheme="minorBidi" w:hAnsiTheme="minorBidi" w:cs="Cordia New"/>
          <w:b/>
          <w:bCs/>
          <w:sz w:val="32"/>
          <w:szCs w:val="32"/>
          <w:cs/>
        </w:rPr>
        <w:t>.</w:t>
      </w:r>
      <w:r w:rsidRPr="002A64B6">
        <w:rPr>
          <w:rFonts w:asciiTheme="minorBidi" w:hAnsiTheme="minorBidi"/>
          <w:sz w:val="32"/>
          <w:szCs w:val="32"/>
        </w:rPr>
        <w:t xml:space="preserve"> to develop innovation for converting ICE </w:t>
      </w:r>
      <w:r w:rsidRPr="002A64B6">
        <w:rPr>
          <w:rFonts w:asciiTheme="minorBidi" w:hAnsiTheme="minorBidi" w:cs="Cordia New"/>
          <w:sz w:val="32"/>
          <w:szCs w:val="32"/>
          <w:cs/>
        </w:rPr>
        <w:t>(</w:t>
      </w:r>
      <w:r w:rsidRPr="002A64B6">
        <w:rPr>
          <w:rFonts w:asciiTheme="minorBidi" w:hAnsiTheme="minorBidi"/>
          <w:sz w:val="32"/>
          <w:szCs w:val="32"/>
        </w:rPr>
        <w:t>internal combustion engine</w:t>
      </w:r>
      <w:r w:rsidRPr="002A64B6">
        <w:rPr>
          <w:rFonts w:asciiTheme="minorBidi" w:hAnsiTheme="minorBidi" w:cs="Cordia New"/>
          <w:sz w:val="32"/>
          <w:szCs w:val="32"/>
          <w:cs/>
        </w:rPr>
        <w:t xml:space="preserve">) </w:t>
      </w:r>
      <w:r w:rsidRPr="002A64B6">
        <w:rPr>
          <w:rFonts w:asciiTheme="minorBidi" w:hAnsiTheme="minorBidi"/>
          <w:sz w:val="32"/>
          <w:szCs w:val="32"/>
        </w:rPr>
        <w:t>car to EV by using AEM's sustainable motors</w:t>
      </w:r>
      <w:r w:rsidRPr="002A64B6">
        <w:rPr>
          <w:rFonts w:asciiTheme="minorBidi" w:hAnsiTheme="minorBidi" w:cs="Cordia New"/>
          <w:sz w:val="32"/>
          <w:szCs w:val="32"/>
          <w:cs/>
        </w:rPr>
        <w:t xml:space="preserve">. </w:t>
      </w:r>
      <w:r w:rsidRPr="002A64B6">
        <w:rPr>
          <w:rFonts w:asciiTheme="minorBidi" w:hAnsiTheme="minorBidi"/>
          <w:sz w:val="32"/>
          <w:szCs w:val="32"/>
        </w:rPr>
        <w:t>H</w:t>
      </w:r>
      <w:r w:rsidRPr="002A64B6">
        <w:rPr>
          <w:rFonts w:asciiTheme="minorBidi" w:hAnsiTheme="minorBidi" w:cs="Cordia New"/>
          <w:sz w:val="32"/>
          <w:szCs w:val="32"/>
          <w:cs/>
        </w:rPr>
        <w:t>.</w:t>
      </w:r>
      <w:r w:rsidRPr="002A64B6">
        <w:rPr>
          <w:rFonts w:asciiTheme="minorBidi" w:hAnsiTheme="minorBidi"/>
          <w:sz w:val="32"/>
          <w:szCs w:val="32"/>
        </w:rPr>
        <w:t>E</w:t>
      </w:r>
      <w:r w:rsidRPr="002A64B6">
        <w:rPr>
          <w:rFonts w:asciiTheme="minorBidi" w:hAnsiTheme="minorBidi" w:cs="Cordia New"/>
          <w:sz w:val="32"/>
          <w:szCs w:val="32"/>
          <w:cs/>
        </w:rPr>
        <w:t xml:space="preserve">. </w:t>
      </w:r>
      <w:r w:rsidRPr="002A64B6">
        <w:rPr>
          <w:rFonts w:asciiTheme="minorBidi" w:hAnsiTheme="minorBidi"/>
          <w:sz w:val="32"/>
          <w:szCs w:val="32"/>
        </w:rPr>
        <w:t>Mark Gooding OBE, British Ambassador to Thailand and Mr</w:t>
      </w:r>
      <w:r w:rsidRPr="002A64B6">
        <w:rPr>
          <w:rFonts w:asciiTheme="minorBidi" w:hAnsiTheme="minorBidi" w:cs="Cordia New"/>
          <w:sz w:val="32"/>
          <w:szCs w:val="32"/>
          <w:cs/>
        </w:rPr>
        <w:t xml:space="preserve">. </w:t>
      </w:r>
      <w:r w:rsidRPr="002A64B6">
        <w:rPr>
          <w:rFonts w:asciiTheme="minorBidi" w:hAnsiTheme="minorBidi"/>
          <w:sz w:val="32"/>
          <w:szCs w:val="32"/>
        </w:rPr>
        <w:t>Nithi Patarachoke, President, SCG Cement</w:t>
      </w:r>
      <w:r w:rsidRPr="002A64B6">
        <w:rPr>
          <w:rFonts w:asciiTheme="minorBidi" w:hAnsiTheme="minorBidi" w:cs="Cordia New"/>
          <w:sz w:val="32"/>
          <w:szCs w:val="32"/>
          <w:cs/>
        </w:rPr>
        <w:t>-</w:t>
      </w:r>
      <w:r w:rsidRPr="002A64B6">
        <w:rPr>
          <w:rFonts w:asciiTheme="minorBidi" w:hAnsiTheme="minorBidi"/>
          <w:sz w:val="32"/>
          <w:szCs w:val="32"/>
        </w:rPr>
        <w:t>Building Materials, SCG joined the signing ceremony as witnesses</w:t>
      </w:r>
      <w:r w:rsidRPr="002A64B6">
        <w:rPr>
          <w:rFonts w:asciiTheme="minorBidi" w:hAnsiTheme="minorBidi" w:cs="Cordia New"/>
          <w:sz w:val="32"/>
          <w:szCs w:val="32"/>
          <w:cs/>
        </w:rPr>
        <w:t>.</w:t>
      </w:r>
    </w:p>
    <w:p w14:paraId="3BFAAF56" w14:textId="6709F170" w:rsidR="00354F34" w:rsidRPr="002A64B6" w:rsidRDefault="00354F34" w:rsidP="002A64B6">
      <w:pPr>
        <w:spacing w:after="0" w:line="240" w:lineRule="auto"/>
        <w:ind w:firstLine="720"/>
        <w:jc w:val="thaiDistribute"/>
        <w:rPr>
          <w:rFonts w:asciiTheme="minorBidi" w:hAnsiTheme="minorBidi"/>
          <w:b/>
          <w:bCs/>
          <w:sz w:val="32"/>
          <w:szCs w:val="32"/>
        </w:rPr>
      </w:pPr>
      <w:r w:rsidRPr="002A64B6">
        <w:rPr>
          <w:rFonts w:asciiTheme="minorBidi" w:hAnsiTheme="minorBidi" w:cs="Cordia New"/>
          <w:sz w:val="32"/>
          <w:szCs w:val="32"/>
          <w:cs/>
        </w:rPr>
        <w:t>"</w:t>
      </w:r>
      <w:r w:rsidRPr="002A64B6">
        <w:rPr>
          <w:rFonts w:asciiTheme="minorBidi" w:hAnsiTheme="minorBidi"/>
          <w:sz w:val="32"/>
          <w:szCs w:val="32"/>
        </w:rPr>
        <w:t xml:space="preserve">The collaboration of three Thai parties </w:t>
      </w:r>
      <w:r w:rsidRPr="002A64B6">
        <w:rPr>
          <w:rFonts w:asciiTheme="minorBidi" w:hAnsiTheme="minorBidi" w:cs="Cordia New"/>
          <w:sz w:val="32"/>
          <w:szCs w:val="32"/>
          <w:cs/>
        </w:rPr>
        <w:t>(</w:t>
      </w:r>
      <w:r w:rsidRPr="002A64B6">
        <w:rPr>
          <w:rFonts w:asciiTheme="minorBidi" w:hAnsiTheme="minorBidi"/>
          <w:sz w:val="32"/>
          <w:szCs w:val="32"/>
        </w:rPr>
        <w:t>CTV, Asia Cab, and SCG Intl</w:t>
      </w:r>
      <w:r w:rsidRPr="002A64B6">
        <w:rPr>
          <w:rFonts w:asciiTheme="minorBidi" w:hAnsiTheme="minorBidi" w:cs="Cordia New"/>
          <w:sz w:val="32"/>
          <w:szCs w:val="32"/>
          <w:cs/>
        </w:rPr>
        <w:t xml:space="preserve">) </w:t>
      </w:r>
      <w:r w:rsidRPr="002A64B6">
        <w:rPr>
          <w:rFonts w:asciiTheme="minorBidi" w:hAnsiTheme="minorBidi"/>
          <w:sz w:val="32"/>
          <w:szCs w:val="32"/>
        </w:rPr>
        <w:t>with AEM will not only bring superior technology to the automotive market</w:t>
      </w:r>
      <w:r w:rsidRPr="002A64B6">
        <w:rPr>
          <w:rFonts w:asciiTheme="minorBidi" w:hAnsiTheme="minorBidi" w:cs="Cordia New"/>
          <w:sz w:val="32"/>
          <w:szCs w:val="32"/>
          <w:cs/>
        </w:rPr>
        <w:t xml:space="preserve">. </w:t>
      </w:r>
      <w:r w:rsidRPr="002A64B6">
        <w:rPr>
          <w:rFonts w:asciiTheme="minorBidi" w:hAnsiTheme="minorBidi"/>
          <w:sz w:val="32"/>
          <w:szCs w:val="32"/>
        </w:rPr>
        <w:t>In line with SCG Group's policy, it will also accelerate the adoption of Clean Mobility</w:t>
      </w:r>
      <w:r w:rsidRPr="002A64B6">
        <w:rPr>
          <w:rFonts w:asciiTheme="minorBidi" w:hAnsiTheme="minorBidi" w:cs="Cordia New"/>
          <w:sz w:val="32"/>
          <w:szCs w:val="32"/>
          <w:cs/>
        </w:rPr>
        <w:t xml:space="preserve">. </w:t>
      </w:r>
      <w:r w:rsidRPr="002A64B6">
        <w:rPr>
          <w:rFonts w:asciiTheme="minorBidi" w:hAnsiTheme="minorBidi"/>
          <w:sz w:val="32"/>
          <w:szCs w:val="32"/>
        </w:rPr>
        <w:t>SCG International values sustainability and hopes that our EV solution platform will contribute to Thailand's sustainability goals</w:t>
      </w:r>
      <w:r w:rsidRPr="002A64B6">
        <w:rPr>
          <w:rFonts w:asciiTheme="minorBidi" w:hAnsiTheme="minorBidi" w:cs="Cordia New"/>
          <w:sz w:val="32"/>
          <w:szCs w:val="32"/>
          <w:cs/>
        </w:rPr>
        <w:t xml:space="preserve">. </w:t>
      </w:r>
      <w:r w:rsidRPr="002A64B6">
        <w:rPr>
          <w:rFonts w:asciiTheme="minorBidi" w:hAnsiTheme="minorBidi"/>
          <w:sz w:val="32"/>
          <w:szCs w:val="32"/>
        </w:rPr>
        <w:t>We will provide our customers a one</w:t>
      </w:r>
      <w:r w:rsidRPr="002A64B6">
        <w:rPr>
          <w:rFonts w:asciiTheme="minorBidi" w:hAnsiTheme="minorBidi" w:cs="Cordia New"/>
          <w:sz w:val="32"/>
          <w:szCs w:val="32"/>
          <w:cs/>
        </w:rPr>
        <w:t>-</w:t>
      </w:r>
      <w:r w:rsidRPr="002A64B6">
        <w:rPr>
          <w:rFonts w:asciiTheme="minorBidi" w:hAnsiTheme="minorBidi"/>
          <w:sz w:val="32"/>
          <w:szCs w:val="32"/>
        </w:rPr>
        <w:t>stop service with smart, affordable, and worry</w:t>
      </w:r>
      <w:r w:rsidRPr="002A64B6">
        <w:rPr>
          <w:rFonts w:asciiTheme="minorBidi" w:hAnsiTheme="minorBidi" w:cs="Cordia New"/>
          <w:sz w:val="32"/>
          <w:szCs w:val="32"/>
          <w:cs/>
        </w:rPr>
        <w:t>-</w:t>
      </w:r>
      <w:r w:rsidRPr="002A64B6">
        <w:rPr>
          <w:rFonts w:asciiTheme="minorBidi" w:hAnsiTheme="minorBidi"/>
          <w:sz w:val="32"/>
          <w:szCs w:val="32"/>
        </w:rPr>
        <w:t>free solutions spanning the vehicle's life cycle</w:t>
      </w:r>
      <w:r w:rsidRPr="002A64B6">
        <w:rPr>
          <w:rFonts w:asciiTheme="minorBidi" w:hAnsiTheme="minorBidi" w:cs="Cordia New"/>
          <w:sz w:val="32"/>
          <w:szCs w:val="32"/>
          <w:cs/>
        </w:rPr>
        <w:t xml:space="preserve">." </w:t>
      </w:r>
      <w:r w:rsidRPr="002A64B6">
        <w:rPr>
          <w:rFonts w:asciiTheme="minorBidi" w:hAnsiTheme="minorBidi"/>
          <w:sz w:val="32"/>
          <w:szCs w:val="32"/>
        </w:rPr>
        <w:t xml:space="preserve">According to </w:t>
      </w:r>
      <w:r w:rsidRPr="002A64B6">
        <w:rPr>
          <w:rFonts w:asciiTheme="minorBidi" w:hAnsiTheme="minorBidi"/>
          <w:b/>
          <w:bCs/>
          <w:sz w:val="32"/>
          <w:szCs w:val="32"/>
        </w:rPr>
        <w:t>Mr</w:t>
      </w:r>
      <w:r w:rsidRPr="002A64B6">
        <w:rPr>
          <w:rFonts w:asciiTheme="minorBidi" w:hAnsiTheme="minorBidi" w:cs="Cordia New"/>
          <w:b/>
          <w:bCs/>
          <w:sz w:val="32"/>
          <w:szCs w:val="32"/>
          <w:cs/>
        </w:rPr>
        <w:t xml:space="preserve">. </w:t>
      </w:r>
      <w:r w:rsidRPr="002A64B6">
        <w:rPr>
          <w:rFonts w:asciiTheme="minorBidi" w:hAnsiTheme="minorBidi"/>
          <w:b/>
          <w:bCs/>
          <w:sz w:val="32"/>
          <w:szCs w:val="32"/>
        </w:rPr>
        <w:t>Abhijit Datta, Managing Director of SCG International Corporation Co</w:t>
      </w:r>
      <w:r w:rsidRPr="002A64B6">
        <w:rPr>
          <w:rFonts w:asciiTheme="minorBidi" w:hAnsiTheme="minorBidi" w:cs="Cordia New"/>
          <w:b/>
          <w:bCs/>
          <w:sz w:val="32"/>
          <w:szCs w:val="32"/>
          <w:cs/>
        </w:rPr>
        <w:t>.</w:t>
      </w:r>
      <w:r w:rsidRPr="002A64B6">
        <w:rPr>
          <w:rFonts w:asciiTheme="minorBidi" w:hAnsiTheme="minorBidi"/>
          <w:b/>
          <w:bCs/>
          <w:sz w:val="32"/>
          <w:szCs w:val="32"/>
        </w:rPr>
        <w:t>, Ltd</w:t>
      </w:r>
      <w:r w:rsidRPr="002A64B6">
        <w:rPr>
          <w:rFonts w:asciiTheme="minorBidi" w:hAnsiTheme="minorBidi" w:cs="Cordia New"/>
          <w:b/>
          <w:bCs/>
          <w:sz w:val="32"/>
          <w:szCs w:val="32"/>
          <w:cs/>
        </w:rPr>
        <w:t>.</w:t>
      </w:r>
      <w:r w:rsidRPr="002A64B6">
        <w:rPr>
          <w:rFonts w:asciiTheme="minorBidi" w:hAnsiTheme="minorBidi"/>
          <w:b/>
          <w:bCs/>
          <w:sz w:val="32"/>
          <w:szCs w:val="32"/>
        </w:rPr>
        <w:t>,</w:t>
      </w:r>
    </w:p>
    <w:p w14:paraId="565CAA36" w14:textId="232542CE" w:rsidR="00354F34" w:rsidRPr="002A64B6" w:rsidRDefault="00AF6215" w:rsidP="002A64B6">
      <w:pPr>
        <w:spacing w:after="0" w:line="240" w:lineRule="auto"/>
        <w:ind w:firstLine="720"/>
        <w:rPr>
          <w:rFonts w:asciiTheme="minorBidi" w:hAnsiTheme="minorBidi"/>
          <w:sz w:val="32"/>
          <w:szCs w:val="32"/>
        </w:rPr>
      </w:pPr>
      <w:r w:rsidRPr="002A64B6">
        <w:rPr>
          <w:rFonts w:asciiTheme="minorBidi" w:hAnsiTheme="minorBidi"/>
          <w:sz w:val="32"/>
          <w:szCs w:val="32"/>
        </w:rPr>
        <w:lastRenderedPageBreak/>
        <w:t>SCG International has the ambition to leverage its international business expertise by providing technology, innovative product, and knowledge to this partnership, which aligns with its vision; 'To Be The Most Trusted International Business Partner</w:t>
      </w:r>
      <w:r w:rsidRPr="002A64B6">
        <w:rPr>
          <w:rFonts w:asciiTheme="minorBidi" w:hAnsiTheme="minorBidi" w:cs="Cordia New"/>
          <w:sz w:val="32"/>
          <w:szCs w:val="32"/>
          <w:cs/>
        </w:rPr>
        <w:t>.</w:t>
      </w:r>
      <w:r w:rsidRPr="002A64B6">
        <w:rPr>
          <w:rFonts w:asciiTheme="minorBidi" w:hAnsiTheme="minorBidi"/>
          <w:sz w:val="32"/>
          <w:szCs w:val="32"/>
        </w:rPr>
        <w:t xml:space="preserve">' In addition, the collaboration supports the business's sustainability growth, which complies with ESG </w:t>
      </w:r>
      <w:r w:rsidRPr="002A64B6">
        <w:rPr>
          <w:rFonts w:asciiTheme="minorBidi" w:hAnsiTheme="minorBidi" w:cs="Cordia New"/>
          <w:sz w:val="32"/>
          <w:szCs w:val="32"/>
          <w:cs/>
        </w:rPr>
        <w:t>(</w:t>
      </w:r>
      <w:r w:rsidRPr="002A64B6">
        <w:rPr>
          <w:rFonts w:asciiTheme="minorBidi" w:hAnsiTheme="minorBidi"/>
          <w:sz w:val="32"/>
          <w:szCs w:val="32"/>
        </w:rPr>
        <w:t>Environmental, Social, Governance</w:t>
      </w:r>
      <w:r w:rsidRPr="002A64B6">
        <w:rPr>
          <w:rFonts w:asciiTheme="minorBidi" w:hAnsiTheme="minorBidi" w:cs="Cordia New"/>
          <w:sz w:val="32"/>
          <w:szCs w:val="32"/>
          <w:cs/>
        </w:rPr>
        <w:t xml:space="preserve">) </w:t>
      </w:r>
      <w:r w:rsidRPr="002A64B6">
        <w:rPr>
          <w:rFonts w:asciiTheme="minorBidi" w:hAnsiTheme="minorBidi"/>
          <w:sz w:val="32"/>
          <w:szCs w:val="32"/>
        </w:rPr>
        <w:t>principles</w:t>
      </w:r>
      <w:r w:rsidRPr="002A64B6">
        <w:rPr>
          <w:rFonts w:asciiTheme="minorBidi" w:hAnsiTheme="minorBidi" w:cs="Cordia New"/>
          <w:sz w:val="32"/>
          <w:szCs w:val="32"/>
          <w:cs/>
        </w:rPr>
        <w:t>.</w:t>
      </w:r>
    </w:p>
    <w:p w14:paraId="25196A17" w14:textId="6FC44F82" w:rsidR="00AF6215" w:rsidRPr="002A64B6" w:rsidRDefault="00AF6215" w:rsidP="002A64B6">
      <w:pPr>
        <w:spacing w:after="0" w:line="240" w:lineRule="auto"/>
        <w:ind w:firstLine="720"/>
        <w:jc w:val="thaiDistribute"/>
        <w:rPr>
          <w:rFonts w:asciiTheme="minorBidi" w:hAnsiTheme="minorBidi"/>
          <w:sz w:val="32"/>
          <w:szCs w:val="32"/>
        </w:rPr>
      </w:pPr>
      <w:r w:rsidRPr="002A64B6">
        <w:rPr>
          <w:rFonts w:asciiTheme="minorBidi" w:hAnsiTheme="minorBidi" w:cs="Cordia New"/>
          <w:sz w:val="32"/>
          <w:szCs w:val="32"/>
          <w:cs/>
        </w:rPr>
        <w:t>"</w:t>
      </w:r>
      <w:r w:rsidRPr="002A64B6">
        <w:rPr>
          <w:rFonts w:asciiTheme="minorBidi" w:hAnsiTheme="minorBidi"/>
          <w:sz w:val="32"/>
          <w:szCs w:val="32"/>
        </w:rPr>
        <w:t>The MOU represents a significant strengthening of our position in the Asian market</w:t>
      </w:r>
      <w:r w:rsidRPr="002A64B6">
        <w:rPr>
          <w:rFonts w:asciiTheme="minorBidi" w:hAnsiTheme="minorBidi" w:cs="Cordia New"/>
          <w:sz w:val="32"/>
          <w:szCs w:val="32"/>
          <w:cs/>
        </w:rPr>
        <w:t>.</w:t>
      </w:r>
      <w:r w:rsidRPr="002A64B6">
        <w:rPr>
          <w:rFonts w:asciiTheme="minorBidi" w:hAnsiTheme="minorBidi"/>
          <w:sz w:val="32"/>
          <w:szCs w:val="32"/>
        </w:rPr>
        <w:t xml:space="preserve"> We are delighted to have SCG International as a partner, as it allows us to play a role in building a sustainable electrification future for Thailand and Southeast Asia</w:t>
      </w:r>
      <w:r w:rsidRPr="002A64B6">
        <w:rPr>
          <w:rFonts w:asciiTheme="minorBidi" w:hAnsiTheme="minorBidi" w:cs="Cordia New"/>
          <w:sz w:val="32"/>
          <w:szCs w:val="32"/>
          <w:cs/>
        </w:rPr>
        <w:t xml:space="preserve">. </w:t>
      </w:r>
      <w:r w:rsidRPr="002A64B6">
        <w:rPr>
          <w:rFonts w:asciiTheme="minorBidi" w:hAnsiTheme="minorBidi"/>
          <w:sz w:val="32"/>
          <w:szCs w:val="32"/>
        </w:rPr>
        <w:t>The latest order from Asia Cab is demonstrated to this, and we look forward to working with them to develop our future electrified range</w:t>
      </w:r>
      <w:r w:rsidRPr="002A64B6">
        <w:rPr>
          <w:rFonts w:asciiTheme="minorBidi" w:hAnsiTheme="minorBidi" w:cs="Cordia New"/>
          <w:sz w:val="32"/>
          <w:szCs w:val="32"/>
          <w:cs/>
        </w:rPr>
        <w:t xml:space="preserve">." </w:t>
      </w:r>
      <w:r w:rsidRPr="002A64B6">
        <w:rPr>
          <w:rFonts w:asciiTheme="minorBidi" w:hAnsiTheme="minorBidi"/>
          <w:sz w:val="32"/>
          <w:szCs w:val="32"/>
        </w:rPr>
        <w:t xml:space="preserve">said </w:t>
      </w:r>
      <w:r w:rsidRPr="002A64B6">
        <w:rPr>
          <w:rFonts w:asciiTheme="minorBidi" w:hAnsiTheme="minorBidi"/>
          <w:b/>
          <w:bCs/>
          <w:sz w:val="32"/>
          <w:szCs w:val="32"/>
        </w:rPr>
        <w:t>James Widmer, CEO of Advanced Electric Machines Ltd</w:t>
      </w:r>
      <w:r w:rsidR="00720080" w:rsidRPr="002A64B6">
        <w:rPr>
          <w:rFonts w:asciiTheme="minorBidi" w:hAnsiTheme="minorBidi" w:cs="Cordia New"/>
          <w:b/>
          <w:bCs/>
          <w:sz w:val="32"/>
          <w:szCs w:val="32"/>
          <w:cs/>
        </w:rPr>
        <w:t>.</w:t>
      </w:r>
      <w:r w:rsidRPr="002A64B6">
        <w:rPr>
          <w:rFonts w:asciiTheme="minorBidi" w:hAnsiTheme="minorBidi" w:cs="Cordia New"/>
          <w:b/>
          <w:bCs/>
          <w:sz w:val="32"/>
          <w:szCs w:val="32"/>
          <w:cs/>
        </w:rPr>
        <w:t xml:space="preserve"> (</w:t>
      </w:r>
      <w:r w:rsidRPr="002A64B6">
        <w:rPr>
          <w:rFonts w:asciiTheme="minorBidi" w:hAnsiTheme="minorBidi"/>
          <w:b/>
          <w:bCs/>
          <w:sz w:val="32"/>
          <w:szCs w:val="32"/>
        </w:rPr>
        <w:t>AEM</w:t>
      </w:r>
      <w:r w:rsidRPr="002A64B6">
        <w:rPr>
          <w:rFonts w:asciiTheme="minorBidi" w:hAnsiTheme="minorBidi" w:cs="Cordia New"/>
          <w:b/>
          <w:bCs/>
          <w:sz w:val="32"/>
          <w:szCs w:val="32"/>
          <w:cs/>
        </w:rPr>
        <w:t>).</w:t>
      </w:r>
    </w:p>
    <w:p w14:paraId="0B6CA863" w14:textId="592B1926" w:rsidR="006F0B2F" w:rsidRPr="002A64B6" w:rsidRDefault="006F0B2F" w:rsidP="002A64B6">
      <w:pPr>
        <w:spacing w:after="0" w:line="240" w:lineRule="auto"/>
        <w:ind w:firstLine="720"/>
        <w:rPr>
          <w:rFonts w:asciiTheme="minorBidi" w:hAnsiTheme="minorBidi"/>
          <w:sz w:val="32"/>
          <w:szCs w:val="32"/>
        </w:rPr>
      </w:pPr>
      <w:r w:rsidRPr="002A64B6">
        <w:rPr>
          <w:rFonts w:asciiTheme="minorBidi" w:hAnsiTheme="minorBidi"/>
          <w:sz w:val="32"/>
          <w:szCs w:val="32"/>
        </w:rPr>
        <w:t>Advanced Electric Machines Ltd</w:t>
      </w:r>
      <w:r w:rsidR="00720080" w:rsidRPr="002A64B6">
        <w:rPr>
          <w:rFonts w:asciiTheme="minorBidi" w:hAnsiTheme="minorBidi" w:cs="Cordia New"/>
          <w:sz w:val="32"/>
          <w:szCs w:val="32"/>
          <w:cs/>
        </w:rPr>
        <w:t>.</w:t>
      </w:r>
      <w:r w:rsidRPr="002A64B6">
        <w:rPr>
          <w:rFonts w:asciiTheme="minorBidi" w:hAnsiTheme="minorBidi" w:cs="Cordia New"/>
          <w:sz w:val="32"/>
          <w:szCs w:val="32"/>
          <w:cs/>
        </w:rPr>
        <w:t xml:space="preserve"> (</w:t>
      </w:r>
      <w:r w:rsidRPr="002A64B6">
        <w:rPr>
          <w:rFonts w:asciiTheme="minorBidi" w:hAnsiTheme="minorBidi"/>
          <w:sz w:val="32"/>
          <w:szCs w:val="32"/>
        </w:rPr>
        <w:t>AEM</w:t>
      </w:r>
      <w:r w:rsidRPr="002A64B6">
        <w:rPr>
          <w:rFonts w:asciiTheme="minorBidi" w:hAnsiTheme="minorBidi" w:cs="Cordia New"/>
          <w:sz w:val="32"/>
          <w:szCs w:val="32"/>
          <w:cs/>
        </w:rPr>
        <w:t xml:space="preserve">) </w:t>
      </w:r>
      <w:r w:rsidRPr="002A64B6">
        <w:rPr>
          <w:rFonts w:asciiTheme="minorBidi" w:hAnsiTheme="minorBidi"/>
          <w:sz w:val="32"/>
          <w:szCs w:val="32"/>
        </w:rPr>
        <w:t>is the world's leading manufacturer of electric motors based in the United Kingdom</w:t>
      </w:r>
      <w:r w:rsidRPr="002A64B6">
        <w:rPr>
          <w:rFonts w:asciiTheme="minorBidi" w:hAnsiTheme="minorBidi" w:cs="Cordia New"/>
          <w:sz w:val="32"/>
          <w:szCs w:val="32"/>
          <w:cs/>
        </w:rPr>
        <w:t xml:space="preserve">. </w:t>
      </w:r>
      <w:r w:rsidRPr="002A64B6">
        <w:rPr>
          <w:rFonts w:asciiTheme="minorBidi" w:hAnsiTheme="minorBidi"/>
          <w:sz w:val="32"/>
          <w:szCs w:val="32"/>
        </w:rPr>
        <w:t>The company has the vision to design and manufacture the world's most sustainable EV motors for the global automotive and transportation sectors, leveraging its materials, manufacturing, and design expertise to deliver the most efficient and cost</w:t>
      </w:r>
      <w:r w:rsidRPr="002A64B6">
        <w:rPr>
          <w:rFonts w:asciiTheme="minorBidi" w:hAnsiTheme="minorBidi" w:cs="Cordia New"/>
          <w:sz w:val="32"/>
          <w:szCs w:val="32"/>
          <w:cs/>
        </w:rPr>
        <w:t>-</w:t>
      </w:r>
      <w:r w:rsidRPr="002A64B6">
        <w:rPr>
          <w:rFonts w:asciiTheme="minorBidi" w:hAnsiTheme="minorBidi"/>
          <w:sz w:val="32"/>
          <w:szCs w:val="32"/>
        </w:rPr>
        <w:t>effective solutions</w:t>
      </w:r>
      <w:r w:rsidRPr="002A64B6">
        <w:rPr>
          <w:rFonts w:asciiTheme="minorBidi" w:hAnsiTheme="minorBidi" w:cs="Cordia New"/>
          <w:sz w:val="32"/>
          <w:szCs w:val="32"/>
          <w:cs/>
        </w:rPr>
        <w:t xml:space="preserve">. </w:t>
      </w:r>
      <w:r w:rsidRPr="002A64B6">
        <w:rPr>
          <w:rFonts w:asciiTheme="minorBidi" w:hAnsiTheme="minorBidi"/>
          <w:sz w:val="32"/>
          <w:szCs w:val="32"/>
        </w:rPr>
        <w:t>The AEM's sustainable motor has registered several international patents on its proprietary technology since 2016</w:t>
      </w:r>
      <w:r w:rsidRPr="002A64B6">
        <w:rPr>
          <w:rFonts w:asciiTheme="minorBidi" w:hAnsiTheme="minorBidi" w:cs="Cordia New"/>
          <w:sz w:val="32"/>
          <w:szCs w:val="32"/>
          <w:cs/>
        </w:rPr>
        <w:t>.</w:t>
      </w:r>
    </w:p>
    <w:p w14:paraId="799C917D" w14:textId="77777777" w:rsidR="006F0B2F" w:rsidRPr="00DD10DE" w:rsidRDefault="006F0B2F" w:rsidP="006F0B2F">
      <w:pPr>
        <w:spacing w:after="0" w:line="240" w:lineRule="auto"/>
        <w:rPr>
          <w:rFonts w:asciiTheme="minorBidi" w:hAnsiTheme="minorBidi"/>
          <w:sz w:val="26"/>
          <w:szCs w:val="26"/>
        </w:rPr>
      </w:pPr>
    </w:p>
    <w:p w14:paraId="3833BB47" w14:textId="77777777" w:rsidR="00DD10DE" w:rsidRPr="00DD10DE" w:rsidRDefault="00DD10DE" w:rsidP="00DD10DE">
      <w:pPr>
        <w:spacing w:after="0" w:line="240" w:lineRule="auto"/>
        <w:rPr>
          <w:rFonts w:asciiTheme="minorBidi" w:hAnsiTheme="minorBidi"/>
          <w:sz w:val="26"/>
          <w:szCs w:val="26"/>
          <w:cs/>
        </w:rPr>
      </w:pPr>
    </w:p>
    <w:p w14:paraId="55F241AF" w14:textId="77777777" w:rsidR="00C43069" w:rsidRPr="00DD10DE" w:rsidRDefault="00C43069" w:rsidP="00DD10DE">
      <w:pPr>
        <w:spacing w:after="0" w:line="240" w:lineRule="auto"/>
        <w:rPr>
          <w:rFonts w:asciiTheme="minorBidi" w:hAnsiTheme="minorBidi"/>
          <w:sz w:val="26"/>
          <w:szCs w:val="26"/>
        </w:rPr>
      </w:pPr>
    </w:p>
    <w:p w14:paraId="30E800E8" w14:textId="4F777FB3" w:rsidR="00E90D95" w:rsidRDefault="00E90D95" w:rsidP="00DD10DE">
      <w:pPr>
        <w:spacing w:after="0" w:line="240" w:lineRule="auto"/>
        <w:rPr>
          <w:rFonts w:asciiTheme="minorBidi" w:hAnsiTheme="minorBidi"/>
          <w:sz w:val="26"/>
          <w:szCs w:val="26"/>
        </w:rPr>
      </w:pPr>
    </w:p>
    <w:p w14:paraId="366AD171" w14:textId="6E861045" w:rsidR="00E90D95" w:rsidRPr="00DD10DE" w:rsidRDefault="00E90D95" w:rsidP="00E90D95">
      <w:pPr>
        <w:spacing w:after="0" w:line="240" w:lineRule="auto"/>
        <w:jc w:val="center"/>
        <w:rPr>
          <w:rFonts w:asciiTheme="minorBidi" w:hAnsiTheme="minorBidi"/>
          <w:sz w:val="26"/>
          <w:szCs w:val="26"/>
        </w:rPr>
      </w:pPr>
      <w:r>
        <w:rPr>
          <w:rFonts w:asciiTheme="minorBidi" w:hAnsiTheme="minorBidi" w:cs="Cordia New"/>
          <w:sz w:val="26"/>
          <w:szCs w:val="26"/>
          <w:cs/>
        </w:rPr>
        <w:t>-----------------------------------------------------------------------------------</w:t>
      </w:r>
    </w:p>
    <w:sectPr w:rsidR="00E90D95" w:rsidRPr="00DD10D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F862DE" w14:textId="77777777" w:rsidR="00897307" w:rsidRDefault="00897307" w:rsidP="00B60112">
      <w:pPr>
        <w:spacing w:after="0" w:line="240" w:lineRule="auto"/>
      </w:pPr>
      <w:r>
        <w:separator/>
      </w:r>
    </w:p>
  </w:endnote>
  <w:endnote w:type="continuationSeparator" w:id="0">
    <w:p w14:paraId="31711C8C" w14:textId="77777777" w:rsidR="00897307" w:rsidRDefault="00897307" w:rsidP="00B601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99789" w14:textId="77777777" w:rsidR="00897307" w:rsidRDefault="00897307" w:rsidP="00B60112">
      <w:pPr>
        <w:spacing w:after="0" w:line="240" w:lineRule="auto"/>
      </w:pPr>
      <w:r>
        <w:separator/>
      </w:r>
    </w:p>
  </w:footnote>
  <w:footnote w:type="continuationSeparator" w:id="0">
    <w:p w14:paraId="04F36C21" w14:textId="77777777" w:rsidR="00897307" w:rsidRDefault="00897307" w:rsidP="00B601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AwNTUzMTK0MDczMzNQ0lEKTi0uzszPAykwqwUAB0N5tCwAAAA="/>
  </w:docVars>
  <w:rsids>
    <w:rsidRoot w:val="00B60112"/>
    <w:rsid w:val="000414DD"/>
    <w:rsid w:val="002A62B9"/>
    <w:rsid w:val="002A64B6"/>
    <w:rsid w:val="00354F34"/>
    <w:rsid w:val="003F3594"/>
    <w:rsid w:val="00425E30"/>
    <w:rsid w:val="004308FE"/>
    <w:rsid w:val="00451866"/>
    <w:rsid w:val="00490A6A"/>
    <w:rsid w:val="004F7CD9"/>
    <w:rsid w:val="00507DEF"/>
    <w:rsid w:val="006B0933"/>
    <w:rsid w:val="006F0B2F"/>
    <w:rsid w:val="00720080"/>
    <w:rsid w:val="00847CB4"/>
    <w:rsid w:val="00897307"/>
    <w:rsid w:val="008A06A4"/>
    <w:rsid w:val="00910AFD"/>
    <w:rsid w:val="00972F2D"/>
    <w:rsid w:val="00AD2536"/>
    <w:rsid w:val="00AF6215"/>
    <w:rsid w:val="00B362D0"/>
    <w:rsid w:val="00B56A4B"/>
    <w:rsid w:val="00B60112"/>
    <w:rsid w:val="00B70093"/>
    <w:rsid w:val="00C43069"/>
    <w:rsid w:val="00CA2F41"/>
    <w:rsid w:val="00DD10DE"/>
    <w:rsid w:val="00E479B6"/>
    <w:rsid w:val="00E73F29"/>
    <w:rsid w:val="00E90D95"/>
    <w:rsid w:val="00EE6E30"/>
    <w:rsid w:val="00FF1E10"/>
    <w:rsid w:val="00FF610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60B8D"/>
  <w15:chartTrackingRefBased/>
  <w15:docId w15:val="{4B265BAD-E82A-423D-927D-2A5BDC98F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011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0112"/>
  </w:style>
  <w:style w:type="paragraph" w:styleId="Footer">
    <w:name w:val="footer"/>
    <w:basedOn w:val="Normal"/>
    <w:link w:val="FooterChar"/>
    <w:uiPriority w:val="99"/>
    <w:unhideWhenUsed/>
    <w:rsid w:val="00B601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01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51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Chaninart Amornratthamrong</dc:creator>
  <cp:keywords/>
  <dc:description/>
  <cp:lastModifiedBy>Wikarnda Mutitanont</cp:lastModifiedBy>
  <cp:revision>2</cp:revision>
  <cp:lastPrinted>2022-02-23T02:59:00Z</cp:lastPrinted>
  <dcterms:created xsi:type="dcterms:W3CDTF">2022-02-28T01:37:00Z</dcterms:created>
  <dcterms:modified xsi:type="dcterms:W3CDTF">2022-02-28T01:37:00Z</dcterms:modified>
</cp:coreProperties>
</file>